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20B130FF" w:rsidR="00D46BBB" w:rsidRPr="00175364" w:rsidRDefault="00000000">
      <w:pPr>
        <w:rPr>
          <w:b/>
          <w:bCs/>
        </w:rPr>
      </w:pPr>
      <w:r w:rsidRPr="00175364">
        <w:rPr>
          <w:b/>
          <w:bCs/>
        </w:rPr>
        <w:t xml:space="preserve">Response to Feedback </w:t>
      </w:r>
      <w:r w:rsidR="00175364" w:rsidRPr="00175364">
        <w:rPr>
          <w:b/>
          <w:bCs/>
        </w:rPr>
        <w:t>on Weave Content Strategy Article 2025</w:t>
      </w:r>
    </w:p>
    <w:p w14:paraId="00000002" w14:textId="21760DD8" w:rsidR="00D46BBB" w:rsidRPr="00175364" w:rsidRDefault="00175364">
      <w:pPr>
        <w:rPr>
          <w:b/>
        </w:rPr>
      </w:pPr>
      <w:r w:rsidRPr="00175364">
        <w:rPr>
          <w:b/>
        </w:rPr>
        <w:t xml:space="preserve">Lit Review: </w:t>
      </w:r>
      <w:r w:rsidR="00000000" w:rsidRPr="00175364">
        <w:rPr>
          <w:b/>
        </w:rPr>
        <w:t>Add a paragraph on UX writing at the end of the lit review</w:t>
      </w:r>
    </w:p>
    <w:p w14:paraId="00000003" w14:textId="77777777" w:rsidR="00D46BBB" w:rsidRPr="00175364" w:rsidRDefault="00000000">
      <w:r w:rsidRPr="00175364">
        <w:t>This was added at the end of page 5, to the beginning of page 6. It was added to contrast UX Writing from Content Strategy, briefly discussing how these approaches complement each other but are ultimately different.</w:t>
      </w:r>
    </w:p>
    <w:p w14:paraId="00000004" w14:textId="3D883D36" w:rsidR="00D46BBB" w:rsidRPr="00175364" w:rsidRDefault="00175364">
      <w:pPr>
        <w:rPr>
          <w:b/>
        </w:rPr>
      </w:pPr>
      <w:r w:rsidRPr="00175364">
        <w:rPr>
          <w:b/>
        </w:rPr>
        <w:t xml:space="preserve">Interrelation with personas </w:t>
      </w:r>
    </w:p>
    <w:p w14:paraId="76610216" w14:textId="7D06793B" w:rsidR="00175364" w:rsidRPr="00175364" w:rsidRDefault="00000000">
      <w:pPr>
        <w:rPr>
          <w:b/>
        </w:rPr>
      </w:pPr>
      <w:r w:rsidRPr="00175364">
        <w:t xml:space="preserve">We decided to remove the personas discussion rather than adding additional context and content related to other UX artifacts. It seemed to be too outside the scope of the article. </w:t>
      </w:r>
      <w:r w:rsidRPr="00175364">
        <w:br/>
      </w:r>
      <w:r w:rsidRPr="00175364">
        <w:br/>
      </w:r>
      <w:r w:rsidR="00175364" w:rsidRPr="00175364">
        <w:rPr>
          <w:b/>
        </w:rPr>
        <w:t>Interrelation with other content strategy frameworks</w:t>
      </w:r>
    </w:p>
    <w:p w14:paraId="68A1D85F" w14:textId="279C674D" w:rsidR="00175364" w:rsidRPr="00175364" w:rsidRDefault="00175364">
      <w:pPr>
        <w:rPr>
          <w:bCs/>
        </w:rPr>
      </w:pPr>
      <w:r w:rsidRPr="00175364">
        <w:rPr>
          <w:bCs/>
        </w:rPr>
        <w:t>This has been addressed in the Defining the Framework section (first two paragraphs discuss it)</w:t>
      </w:r>
    </w:p>
    <w:p w14:paraId="00000005" w14:textId="2EA1204D" w:rsidR="00D46BBB" w:rsidRPr="00175364" w:rsidRDefault="00000000">
      <w:pPr>
        <w:rPr>
          <w:b/>
        </w:rPr>
      </w:pPr>
      <w:r w:rsidRPr="00175364">
        <w:rPr>
          <w:b/>
        </w:rPr>
        <w:t>Add section to bridge the lit review and the defining the framework section</w:t>
      </w:r>
    </w:p>
    <w:p w14:paraId="00000006" w14:textId="77777777" w:rsidR="00D46BBB" w:rsidRPr="00175364" w:rsidRDefault="00000000">
      <w:r w:rsidRPr="00175364">
        <w:t>Rather than doing this as a separate section, there is now more cross referencing within the framework section to call back to sources from the lit review, creating a more cohesive narrative.</w:t>
      </w:r>
    </w:p>
    <w:p w14:paraId="00000007" w14:textId="77777777" w:rsidR="00D46BBB" w:rsidRPr="00175364" w:rsidRDefault="00000000">
      <w:pPr>
        <w:rPr>
          <w:b/>
        </w:rPr>
      </w:pPr>
      <w:r w:rsidRPr="00175364">
        <w:rPr>
          <w:b/>
        </w:rPr>
        <w:t>Add more about “framework development” to address reviewer questions</w:t>
      </w:r>
    </w:p>
    <w:p w14:paraId="00000008" w14:textId="77777777" w:rsidR="00D46BBB" w:rsidRPr="00175364" w:rsidRDefault="00000000">
      <w:pPr>
        <w:spacing w:after="200"/>
        <w:rPr>
          <w:b/>
        </w:rPr>
      </w:pPr>
      <w:r w:rsidRPr="00175364">
        <w:t xml:space="preserve">This was added as the first paragraph at the start of “Iteration of the Framework for New Staff” on page 24. We included more information about what the previous version of the framework looked like and when it was used. </w:t>
      </w:r>
      <w:r w:rsidRPr="00175364">
        <w:br/>
      </w:r>
      <w:r w:rsidRPr="00175364">
        <w:rPr>
          <w:b/>
        </w:rPr>
        <w:t>Address reviewer questions on usefulness and add more detail in case studies</w:t>
      </w:r>
    </w:p>
    <w:p w14:paraId="00000009" w14:textId="77777777" w:rsidR="00D46BBB" w:rsidRPr="00175364" w:rsidRDefault="00000000">
      <w:r w:rsidRPr="00175364">
        <w:t>Additional details have been added to both case studies and explanation of how the content strategy was utilized by both teams has been included in these sections.</w:t>
      </w:r>
    </w:p>
    <w:p w14:paraId="0000000A" w14:textId="77777777" w:rsidR="00D46BBB" w:rsidRPr="00175364" w:rsidRDefault="00000000">
      <w:pPr>
        <w:rPr>
          <w:b/>
        </w:rPr>
      </w:pPr>
      <w:r w:rsidRPr="00175364">
        <w:rPr>
          <w:b/>
        </w:rPr>
        <w:t>Create a tips figure</w:t>
      </w:r>
    </w:p>
    <w:p w14:paraId="0000000B" w14:textId="77777777" w:rsidR="00D46BBB" w:rsidRPr="00175364" w:rsidRDefault="00000000">
      <w:r w:rsidRPr="00175364">
        <w:lastRenderedPageBreak/>
        <w:t xml:space="preserve">We decided not to add a tips figure, since it would not add anything beyond what is in the Appendix other than a decorative element. </w:t>
      </w:r>
    </w:p>
    <w:p w14:paraId="0000000C" w14:textId="47E8C1C8" w:rsidR="00D46BBB" w:rsidRPr="00175364" w:rsidRDefault="00000000">
      <w:pPr>
        <w:rPr>
          <w:b/>
        </w:rPr>
      </w:pPr>
      <w:r w:rsidRPr="00175364">
        <w:rPr>
          <w:b/>
        </w:rPr>
        <w:t xml:space="preserve">Add section before conclusion that is dedicated to the benefits of content strategy framework for users. Also </w:t>
      </w:r>
      <w:r w:rsidR="00175364" w:rsidRPr="00175364">
        <w:rPr>
          <w:b/>
        </w:rPr>
        <w:t>address end-user considerations</w:t>
      </w:r>
    </w:p>
    <w:p w14:paraId="0000000D" w14:textId="11C6E415" w:rsidR="00D46BBB" w:rsidRPr="00175364" w:rsidRDefault="00000000">
      <w:r w:rsidRPr="00175364">
        <w:t>Added the “Benefits of content strategy &amp; validating content” section to the end of the article</w:t>
      </w:r>
      <w:r w:rsidR="00175364" w:rsidRPr="00175364">
        <w:t xml:space="preserve"> with more information on these topics and information about validating content success through user testing.</w:t>
      </w:r>
    </w:p>
    <w:p w14:paraId="0000000E" w14:textId="416DE485" w:rsidR="00D46BBB" w:rsidRPr="00175364" w:rsidRDefault="00175364">
      <w:pPr>
        <w:rPr>
          <w:b/>
        </w:rPr>
      </w:pPr>
      <w:r w:rsidRPr="00175364">
        <w:rPr>
          <w:b/>
        </w:rPr>
        <w:t xml:space="preserve">Limitations </w:t>
      </w:r>
      <w:r w:rsidR="00000000" w:rsidRPr="00175364">
        <w:rPr>
          <w:b/>
        </w:rPr>
        <w:t xml:space="preserve">&amp; future </w:t>
      </w:r>
      <w:r w:rsidRPr="00175364">
        <w:rPr>
          <w:b/>
        </w:rPr>
        <w:t>directions</w:t>
      </w:r>
    </w:p>
    <w:p w14:paraId="0000000F" w14:textId="77777777" w:rsidR="00D46BBB" w:rsidRPr="00175364" w:rsidRDefault="00000000">
      <w:r w:rsidRPr="00175364">
        <w:t>This has been added as a “Future Directions” section and includes limitations as well as the impact of AI-generated content.</w:t>
      </w:r>
    </w:p>
    <w:p w14:paraId="00000010" w14:textId="77777777" w:rsidR="00D46BBB" w:rsidRPr="00175364" w:rsidRDefault="00000000">
      <w:pPr>
        <w:rPr>
          <w:b/>
        </w:rPr>
      </w:pPr>
      <w:r w:rsidRPr="00175364">
        <w:rPr>
          <w:b/>
        </w:rPr>
        <w:t>Remove Appendix C with Writing for the Web</w:t>
      </w:r>
    </w:p>
    <w:p w14:paraId="00000011" w14:textId="77777777" w:rsidR="00D46BBB" w:rsidRPr="00175364" w:rsidRDefault="00000000">
      <w:r w:rsidRPr="00175364">
        <w:t xml:space="preserve">This was removed. </w:t>
      </w:r>
    </w:p>
    <w:p w14:paraId="00000012" w14:textId="77777777" w:rsidR="00D46BBB" w:rsidRPr="00175364" w:rsidRDefault="00000000">
      <w:pPr>
        <w:rPr>
          <w:b/>
        </w:rPr>
      </w:pPr>
      <w:r w:rsidRPr="00175364">
        <w:rPr>
          <w:b/>
        </w:rPr>
        <w:t>Add the Facilitation Guide as Appendix C</w:t>
      </w:r>
    </w:p>
    <w:p w14:paraId="00000013" w14:textId="77777777" w:rsidR="00D46BBB" w:rsidRPr="00175364" w:rsidRDefault="00000000">
      <w:r w:rsidRPr="00175364">
        <w:t>This was added as the new Appendix C.</w:t>
      </w:r>
    </w:p>
    <w:p w14:paraId="00000014" w14:textId="77777777" w:rsidR="00D46BBB" w:rsidRPr="00175364" w:rsidRDefault="00000000">
      <w:pPr>
        <w:rPr>
          <w:b/>
        </w:rPr>
      </w:pPr>
      <w:r w:rsidRPr="00175364">
        <w:rPr>
          <w:b/>
        </w:rPr>
        <w:t>Style guide &amp; Re-identifying Manuscript</w:t>
      </w:r>
    </w:p>
    <w:p w14:paraId="00000015" w14:textId="77777777" w:rsidR="00D46BBB" w:rsidRDefault="00000000">
      <w:r w:rsidRPr="00175364">
        <w:t>The manuscript was checked based on the style guide and re-identified.</w:t>
      </w:r>
    </w:p>
    <w:sectPr w:rsidR="00D46BB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3789C" w14:textId="77777777" w:rsidR="00C8418D" w:rsidRDefault="00C8418D" w:rsidP="00175364">
      <w:pPr>
        <w:spacing w:before="0" w:line="240" w:lineRule="auto"/>
      </w:pPr>
      <w:r>
        <w:separator/>
      </w:r>
    </w:p>
  </w:endnote>
  <w:endnote w:type="continuationSeparator" w:id="0">
    <w:p w14:paraId="4E71844D" w14:textId="77777777" w:rsidR="00C8418D" w:rsidRDefault="00C8418D" w:rsidP="001753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20AA1A1-99D9-2643-86B6-460E21093312}"/>
  </w:font>
  <w:font w:name="Courier New">
    <w:panose1 w:val="02070309020205020404"/>
    <w:charset w:val="00"/>
    <w:family w:val="modern"/>
    <w:pitch w:val="fixed"/>
    <w:sig w:usb0="E0002EFF" w:usb1="C0007843" w:usb2="00000009" w:usb3="00000000" w:csb0="000001FF" w:csb1="00000000"/>
    <w:embedRegular r:id="rId2" w:fontKey="{41A46D7B-4569-FE43-8EDD-E2464928AB6E}"/>
  </w:font>
  <w:font w:name="Wingdings">
    <w:panose1 w:val="05000000000000000000"/>
    <w:charset w:val="4D"/>
    <w:family w:val="decorative"/>
    <w:pitch w:val="variable"/>
    <w:sig w:usb0="00000003" w:usb1="00000000" w:usb2="00000000" w:usb3="00000000" w:csb0="80000001" w:csb1="00000000"/>
    <w:embedRegular r:id="rId3" w:fontKey="{D2C08E5A-6ED0-2248-B8DB-0BC782C8B94C}"/>
  </w:font>
  <w:font w:name="Symbol">
    <w:panose1 w:val="05050102010706020507"/>
    <w:charset w:val="02"/>
    <w:family w:val="decorative"/>
    <w:pitch w:val="variable"/>
    <w:sig w:usb0="00000000" w:usb1="10000000" w:usb2="00000000" w:usb3="00000000" w:csb0="80000000" w:csb1="00000000"/>
    <w:embedRegular r:id="rId4" w:fontKey="{602398C5-D9DF-0E4B-964F-81BD408B9228}"/>
  </w:font>
  <w:font w:name="Open Sans">
    <w:panose1 w:val="020B0604020202020204"/>
    <w:charset w:val="00"/>
    <w:family w:val="swiss"/>
    <w:pitch w:val="variable"/>
    <w:sig w:usb0="E00002EF" w:usb1="4000205B" w:usb2="00000028" w:usb3="00000000" w:csb0="0000019F" w:csb1="00000000"/>
    <w:embedRegular r:id="rId5" w:fontKey="{D7840873-D423-F341-B8E9-37E6EC4C5B73}"/>
    <w:embedBold r:id="rId6" w:fontKey="{87234A03-F7DA-3C4F-BEF0-7DC62D18F363}"/>
    <w:embedItalic r:id="rId7" w:fontKey="{11D6B13A-F353-2344-8D98-E476A9B1A00E}"/>
  </w:font>
  <w:font w:name="Montserrat">
    <w:panose1 w:val="020B0604020202020204"/>
    <w:charset w:val="4D"/>
    <w:family w:val="auto"/>
    <w:pitch w:val="variable"/>
    <w:sig w:usb0="2000020F" w:usb1="00000003" w:usb2="00000000" w:usb3="00000000" w:csb0="00000197" w:csb1="00000000"/>
    <w:embedRegular r:id="rId8" w:fontKey="{0755D109-231F-3849-9F98-38C7AF1C38B2}"/>
    <w:embedBold r:id="rId9" w:fontKey="{4D054EB4-9BA7-264B-B703-AAA2349C0844}"/>
  </w:font>
  <w:font w:name="Georgia">
    <w:panose1 w:val="02040502050405020303"/>
    <w:charset w:val="00"/>
    <w:family w:val="roman"/>
    <w:pitch w:val="variable"/>
    <w:sig w:usb0="00000287" w:usb1="00000000" w:usb2="00000000" w:usb3="00000000" w:csb0="0000009F" w:csb1="00000000"/>
    <w:embedRegular r:id="rId10" w:fontKey="{51541EAB-C0E5-8843-99EA-60ECB547E006}"/>
    <w:embedItalic r:id="rId11" w:fontKey="{A5E91B36-F76A-2146-A048-F6A8C10D67C1}"/>
  </w:font>
  <w:font w:name="Calibri">
    <w:panose1 w:val="020F0502020204030204"/>
    <w:charset w:val="00"/>
    <w:family w:val="swiss"/>
    <w:pitch w:val="variable"/>
    <w:sig w:usb0="E4002EFF" w:usb1="C200247B" w:usb2="00000009" w:usb3="00000000" w:csb0="000001FF" w:csb1="00000000"/>
    <w:embedRegular r:id="rId12" w:fontKey="{79AB0598-A826-AB4E-A38A-8DC75D9980AB}"/>
  </w:font>
  <w:font w:name="Cambria">
    <w:panose1 w:val="02040503050406030204"/>
    <w:charset w:val="00"/>
    <w:family w:val="roman"/>
    <w:pitch w:val="variable"/>
    <w:sig w:usb0="E00006FF" w:usb1="420024FF" w:usb2="02000000" w:usb3="00000000" w:csb0="0000019F" w:csb1="00000000"/>
    <w:embedRegular r:id="rId13" w:fontKey="{77446BCE-0DDF-1841-ACC1-8D6DD39219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53E03" w14:textId="77777777" w:rsidR="00175364" w:rsidRDefault="001753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BA4F9" w14:textId="77777777" w:rsidR="00175364" w:rsidRDefault="001753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09991" w14:textId="77777777" w:rsidR="00175364" w:rsidRDefault="00175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4318B" w14:textId="77777777" w:rsidR="00C8418D" w:rsidRDefault="00C8418D" w:rsidP="00175364">
      <w:pPr>
        <w:spacing w:before="0" w:line="240" w:lineRule="auto"/>
      </w:pPr>
      <w:r>
        <w:separator/>
      </w:r>
    </w:p>
  </w:footnote>
  <w:footnote w:type="continuationSeparator" w:id="0">
    <w:p w14:paraId="3AFB0896" w14:textId="77777777" w:rsidR="00C8418D" w:rsidRDefault="00C8418D" w:rsidP="0017536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0CDC2" w14:textId="77777777" w:rsidR="00175364" w:rsidRDefault="00175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243C6" w14:textId="77777777" w:rsidR="00175364" w:rsidRDefault="00175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D6801" w14:textId="77777777" w:rsidR="00175364" w:rsidRDefault="00175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737C1"/>
    <w:multiLevelType w:val="multilevel"/>
    <w:tmpl w:val="369C8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99507813">
    <w:abstractNumId w:val="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4495002">
    <w:abstractNumId w:val="0"/>
    <w:lvlOverride w:ilvl="0">
      <w:startOverride w:val="1"/>
    </w:lvlOverride>
    <w:lvlOverride w:ilvl="1"/>
    <w:lvlOverride w:ilvl="2"/>
    <w:lvlOverride w:ilvl="3">
      <w:lvl w:ilvl="3">
        <w:start w:val="1"/>
        <w:numFmt w:val="decimal"/>
        <w:lvlText w:val=""/>
        <w:lvlJc w:val="left"/>
        <w:pPr>
          <w:tabs>
            <w:tab w:val="num" w:pos="2880"/>
          </w:tabs>
          <w:ind w:left="2880" w:hanging="360"/>
        </w:pPr>
        <w:rPr>
          <w:rFonts w:ascii="Symbol" w:hAnsi="Symbol" w:hint="default"/>
          <w:sz w:val="20"/>
        </w:rPr>
      </w:lvl>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0082530">
    <w:abstractNumId w:val="0"/>
    <w:lvlOverride w:ilvl="0">
      <w:startOverride w:val="1"/>
    </w:lvlOverride>
    <w:lvlOverride w:ilvl="1"/>
    <w:lvlOverride w:ilvl="2"/>
    <w:lvlOverride w:ilvl="3">
      <w:lvl w:ilvl="3">
        <w:start w:val="1"/>
        <w:numFmt w:val="decimal"/>
        <w:lvlText w:val=""/>
        <w:lvlJc w:val="left"/>
        <w:pPr>
          <w:tabs>
            <w:tab w:val="num" w:pos="2880"/>
          </w:tabs>
          <w:ind w:left="2880" w:hanging="360"/>
        </w:pPr>
        <w:rPr>
          <w:rFonts w:ascii="Symbol" w:hAnsi="Symbol" w:hint="default"/>
          <w:sz w:val="20"/>
        </w:rPr>
      </w:lvl>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9306505">
    <w:abstractNumId w:val="0"/>
    <w:lvlOverride w:ilvl="0">
      <w:startOverride w:val="1"/>
    </w:lvlOverride>
    <w:lvlOverride w:ilvl="1"/>
    <w:lvlOverride w:ilvl="2"/>
    <w:lvlOverride w:ilvl="3">
      <w:lvl w:ilvl="3">
        <w:start w:val="1"/>
        <w:numFmt w:val="decimal"/>
        <w:lvlText w:val=""/>
        <w:lvlJc w:val="left"/>
        <w:pPr>
          <w:tabs>
            <w:tab w:val="num" w:pos="2880"/>
          </w:tabs>
          <w:ind w:left="2880" w:hanging="360"/>
        </w:pPr>
        <w:rPr>
          <w:rFonts w:ascii="Symbol" w:hAnsi="Symbol" w:hint="default"/>
          <w:sz w:val="20"/>
        </w:rPr>
      </w:lvl>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BBB"/>
    <w:rsid w:val="00175364"/>
    <w:rsid w:val="0019183A"/>
    <w:rsid w:val="00C8418D"/>
    <w:rsid w:val="00D46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541E4"/>
  <w15:docId w15:val="{668B5D57-8135-2D4F-9290-F2BF70D4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before="3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36"/>
      <w:szCs w:val="36"/>
    </w:rPr>
  </w:style>
  <w:style w:type="paragraph" w:styleId="Heading2">
    <w:name w:val="heading 2"/>
    <w:basedOn w:val="Normal"/>
    <w:next w:val="Normal"/>
    <w:uiPriority w:val="9"/>
    <w:semiHidden/>
    <w:unhideWhenUsed/>
    <w:qFormat/>
    <w:pPr>
      <w:keepNext/>
      <w:keepLines/>
      <w:spacing w:after="80"/>
      <w:outlineLvl w:val="1"/>
    </w:pPr>
    <w:rPr>
      <w:rFonts w:ascii="Montserrat" w:eastAsia="Montserrat" w:hAnsi="Montserrat" w:cs="Montserrat"/>
      <w:b/>
      <w:sz w:val="28"/>
      <w:szCs w:val="28"/>
    </w:rPr>
  </w:style>
  <w:style w:type="paragraph" w:styleId="Heading3">
    <w:name w:val="heading 3"/>
    <w:basedOn w:val="Normal"/>
    <w:next w:val="Normal"/>
    <w:uiPriority w:val="9"/>
    <w:semiHidden/>
    <w:unhideWhenUsed/>
    <w:qFormat/>
    <w:pPr>
      <w:keepNext/>
      <w:keepLines/>
      <w:spacing w:line="240" w:lineRule="auto"/>
      <w:outlineLvl w:val="2"/>
    </w:pPr>
    <w:rPr>
      <w:rFonts w:ascii="Montserrat" w:eastAsia="Montserrat" w:hAnsi="Montserrat" w:cs="Montserrat"/>
      <w:b/>
      <w:sz w:val="24"/>
      <w:szCs w:val="24"/>
    </w:rPr>
  </w:style>
  <w:style w:type="paragraph" w:styleId="Heading4">
    <w:name w:val="heading 4"/>
    <w:basedOn w:val="Normal"/>
    <w:next w:val="Normal"/>
    <w:uiPriority w:val="9"/>
    <w:semiHidden/>
    <w:unhideWhenUsed/>
    <w:qFormat/>
    <w:pPr>
      <w:keepNext/>
      <w:keepLines/>
      <w:spacing w:line="240" w:lineRule="auto"/>
      <w:outlineLvl w:val="3"/>
    </w:pPr>
    <w:rPr>
      <w:rFonts w:ascii="Montserrat" w:eastAsia="Montserrat" w:hAnsi="Montserrat" w:cs="Montserrat"/>
      <w:sz w:val="24"/>
      <w:szCs w:val="24"/>
    </w:rPr>
  </w:style>
  <w:style w:type="paragraph" w:styleId="Heading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Heading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after="120"/>
    </w:pPr>
    <w:rPr>
      <w:rFonts w:ascii="Montserrat" w:eastAsia="Montserrat" w:hAnsi="Montserrat" w:cs="Montserrat"/>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7536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75364"/>
  </w:style>
  <w:style w:type="paragraph" w:styleId="Footer">
    <w:name w:val="footer"/>
    <w:basedOn w:val="Normal"/>
    <w:link w:val="FooterChar"/>
    <w:uiPriority w:val="99"/>
    <w:unhideWhenUsed/>
    <w:rsid w:val="0017536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75364"/>
  </w:style>
  <w:style w:type="character" w:styleId="Hyperlink">
    <w:name w:val="Hyperlink"/>
    <w:basedOn w:val="DefaultParagraphFont"/>
    <w:uiPriority w:val="99"/>
    <w:unhideWhenUsed/>
    <w:rsid w:val="00175364"/>
    <w:rPr>
      <w:color w:val="0000FF" w:themeColor="hyperlink"/>
      <w:u w:val="single"/>
    </w:rPr>
  </w:style>
  <w:style w:type="character" w:styleId="UnresolvedMention">
    <w:name w:val="Unresolved Mention"/>
    <w:basedOn w:val="DefaultParagraphFont"/>
    <w:uiPriority w:val="99"/>
    <w:semiHidden/>
    <w:unhideWhenUsed/>
    <w:rsid w:val="00175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597223">
      <w:bodyDiv w:val="1"/>
      <w:marLeft w:val="0"/>
      <w:marRight w:val="0"/>
      <w:marTop w:val="0"/>
      <w:marBottom w:val="0"/>
      <w:divBdr>
        <w:top w:val="none" w:sz="0" w:space="0" w:color="auto"/>
        <w:left w:val="none" w:sz="0" w:space="0" w:color="auto"/>
        <w:bottom w:val="none" w:sz="0" w:space="0" w:color="auto"/>
        <w:right w:val="none" w:sz="0" w:space="0" w:color="auto"/>
      </w:divBdr>
    </w:div>
    <w:div w:id="1794514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Deschenes, Amy H.</cp:lastModifiedBy>
  <cp:revision>2</cp:revision>
  <dcterms:created xsi:type="dcterms:W3CDTF">2025-05-01T20:45:00Z</dcterms:created>
  <dcterms:modified xsi:type="dcterms:W3CDTF">2025-05-01T20:49:00Z</dcterms:modified>
</cp:coreProperties>
</file>